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drawing>
          <wp:inline distB="0" distT="0" distL="0" distR="0">
            <wp:extent cx="3800475" cy="700088"/>
            <wp:effectExtent b="0" l="0" r="0" t="0"/>
            <wp:docPr descr="http://www.mcfarland.k12.wi.us/uploads/image/TAG/summer_sun_clip_art_jpg.png" id="1" name="image2.png"/>
            <a:graphic>
              <a:graphicData uri="http://schemas.openxmlformats.org/drawingml/2006/picture">
                <pic:pic>
                  <pic:nvPicPr>
                    <pic:cNvPr descr="http://www.mcfarland.k12.wi.us/uploads/image/TAG/summer_sun_clip_art_jpg.png" id="0" name="image2.png"/>
                    <pic:cNvPicPr preferRelativeResize="0"/>
                  </pic:nvPicPr>
                  <pic:blipFill>
                    <a:blip r:embed="rId6"/>
                    <a:srcRect b="0" l="0" r="0" t="0"/>
                    <a:stretch>
                      <a:fillRect/>
                    </a:stretch>
                  </pic:blipFill>
                  <pic:spPr>
                    <a:xfrm>
                      <a:off x="0" y="0"/>
                      <a:ext cx="3800475" cy="700088"/>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jc w:val="right"/>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contextualSpacing w:val="0"/>
        <w:jc w:val="right"/>
        <w:rPr/>
      </w:pPr>
      <w:r w:rsidDel="00000000" w:rsidR="00000000" w:rsidRPr="00000000">
        <w:rPr>
          <w:rtl w:val="0"/>
        </w:rPr>
        <w:t xml:space="preserve">June 8, 2018</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Dear Parents / Guardians:</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ind w:firstLine="720"/>
        <w:contextualSpacing w:val="0"/>
        <w:rPr/>
      </w:pPr>
      <w:r w:rsidDel="00000000" w:rsidR="00000000" w:rsidRPr="00000000">
        <w:rPr>
          <w:rtl w:val="0"/>
        </w:rPr>
        <w:t xml:space="preserve">We are looking forward to working with your child and you in August!!</w:t>
      </w:r>
      <w:r w:rsidDel="00000000" w:rsidR="00000000" w:rsidRPr="00000000">
        <w:rPr>
          <w:rtl w:val="0"/>
        </w:rPr>
        <w:t xml:space="preserve">  In order for you to benefit from the “Back to School” sales that will surely start right after 4</w:t>
      </w:r>
      <w:r w:rsidDel="00000000" w:rsidR="00000000" w:rsidRPr="00000000">
        <w:rPr>
          <w:vertAlign w:val="superscript"/>
          <w:rtl w:val="0"/>
        </w:rPr>
        <w:t xml:space="preserve">th</w:t>
      </w:r>
      <w:r w:rsidDel="00000000" w:rsidR="00000000" w:rsidRPr="00000000">
        <w:rPr>
          <w:rtl w:val="0"/>
        </w:rPr>
        <w:t xml:space="preserve"> of July, we are sending home the supply list that your child will need in September.  </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b w:val="1"/>
          <w:rtl w:val="0"/>
        </w:rPr>
        <w:t xml:space="preserve">General Supplies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8">
      <w:pPr>
        <w:numPr>
          <w:ilvl w:val="0"/>
          <w:numId w:val="3"/>
        </w:numPr>
        <w:ind w:left="1440" w:hanging="360"/>
        <w:contextualSpacing w:val="1"/>
        <w:rPr/>
      </w:pPr>
      <w:r w:rsidDel="00000000" w:rsidR="00000000" w:rsidRPr="00000000">
        <w:rPr>
          <w:rtl w:val="0"/>
        </w:rPr>
        <w:t xml:space="preserve">homework assignment book/planner</w:t>
      </w:r>
    </w:p>
    <w:p w:rsidR="00000000" w:rsidDel="00000000" w:rsidP="00000000" w:rsidRDefault="00000000" w:rsidRPr="00000000" w14:paraId="00000009">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b w:val="0"/>
        </w:rPr>
      </w:pPr>
      <w:r w:rsidDel="00000000" w:rsidR="00000000" w:rsidRPr="00000000">
        <w:rPr>
          <w:rFonts w:ascii="Cambria" w:cs="Cambria" w:eastAsia="Cambria" w:hAnsi="Cambria"/>
          <w:b w:val="0"/>
          <w:rtl w:val="0"/>
        </w:rPr>
        <w:t xml:space="preserve">sharpened pencils</w:t>
      </w:r>
    </w:p>
    <w:p w:rsidR="00000000" w:rsidDel="00000000" w:rsidP="00000000" w:rsidRDefault="00000000" w:rsidRPr="00000000" w14:paraId="0000000A">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u w:val="none"/>
        </w:rPr>
      </w:pPr>
      <w:r w:rsidDel="00000000" w:rsidR="00000000" w:rsidRPr="00000000">
        <w:rPr>
          <w:rtl w:val="0"/>
        </w:rPr>
        <w:t xml:space="preserve">pencil case</w:t>
      </w:r>
      <w:r w:rsidDel="00000000" w:rsidR="00000000" w:rsidRPr="00000000">
        <w:rPr>
          <w:rtl w:val="0"/>
        </w:rPr>
      </w:r>
    </w:p>
    <w:p w:rsidR="00000000" w:rsidDel="00000000" w:rsidP="00000000" w:rsidRDefault="00000000" w:rsidRPr="00000000" w14:paraId="0000000B">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b w:val="0"/>
        </w:rPr>
      </w:pPr>
      <w:r w:rsidDel="00000000" w:rsidR="00000000" w:rsidRPr="00000000">
        <w:rPr>
          <w:rFonts w:ascii="Cambria" w:cs="Cambria" w:eastAsia="Cambria" w:hAnsi="Cambria"/>
          <w:b w:val="0"/>
          <w:rtl w:val="0"/>
        </w:rPr>
        <w:t xml:space="preserve">enclosed pencil sharpener</w:t>
      </w:r>
    </w:p>
    <w:p w:rsidR="00000000" w:rsidDel="00000000" w:rsidP="00000000" w:rsidRDefault="00000000" w:rsidRPr="00000000" w14:paraId="0000000C">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u w:val="none"/>
        </w:rPr>
      </w:pPr>
      <w:r w:rsidDel="00000000" w:rsidR="00000000" w:rsidRPr="00000000">
        <w:rPr>
          <w:rtl w:val="0"/>
        </w:rPr>
        <w:t xml:space="preserve">large glue stick/bottle of glue</w:t>
      </w:r>
    </w:p>
    <w:p w:rsidR="00000000" w:rsidDel="00000000" w:rsidP="00000000" w:rsidRDefault="00000000" w:rsidRPr="00000000" w14:paraId="0000000D">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b w:val="0"/>
        </w:rPr>
      </w:pPr>
      <w:r w:rsidDel="00000000" w:rsidR="00000000" w:rsidRPr="00000000">
        <w:rPr>
          <w:rFonts w:ascii="Cambria" w:cs="Cambria" w:eastAsia="Cambria" w:hAnsi="Cambria"/>
          <w:b w:val="0"/>
          <w:rtl w:val="0"/>
        </w:rPr>
        <w:t xml:space="preserve">box of crayons (</w:t>
      </w:r>
      <w:r w:rsidDel="00000000" w:rsidR="00000000" w:rsidRPr="00000000">
        <w:rPr>
          <w:rtl w:val="0"/>
        </w:rPr>
        <w:t xml:space="preserve">no more than 24) OR </w:t>
      </w:r>
      <w:r w:rsidDel="00000000" w:rsidR="00000000" w:rsidRPr="00000000">
        <w:rPr>
          <w:rFonts w:ascii="Cambria" w:cs="Cambria" w:eastAsia="Cambria" w:hAnsi="Cambria"/>
          <w:b w:val="0"/>
          <w:rtl w:val="0"/>
        </w:rPr>
        <w:t xml:space="preserve">colored pencils</w:t>
      </w:r>
      <w:r w:rsidDel="00000000" w:rsidR="00000000" w:rsidRPr="00000000">
        <w:rPr>
          <w:rtl w:val="0"/>
        </w:rPr>
        <w:t xml:space="preserve"> OR </w:t>
      </w:r>
      <w:r w:rsidDel="00000000" w:rsidR="00000000" w:rsidRPr="00000000">
        <w:rPr>
          <w:rFonts w:ascii="Cambria" w:cs="Cambria" w:eastAsia="Cambria" w:hAnsi="Cambria"/>
          <w:b w:val="0"/>
          <w:rtl w:val="0"/>
        </w:rPr>
        <w:t xml:space="preserve">markers</w:t>
      </w:r>
    </w:p>
    <w:p w:rsidR="00000000" w:rsidDel="00000000" w:rsidP="00000000" w:rsidRDefault="00000000" w:rsidRPr="00000000" w14:paraId="0000000E">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b w:val="1"/>
        </w:rPr>
      </w:pPr>
      <w:r w:rsidDel="00000000" w:rsidR="00000000" w:rsidRPr="00000000">
        <w:rPr>
          <w:rFonts w:ascii="Cambria" w:cs="Cambria" w:eastAsia="Cambria" w:hAnsi="Cambria"/>
          <w:b w:val="0"/>
          <w:rtl w:val="0"/>
        </w:rPr>
        <w:t xml:space="preserve">bookbag</w:t>
      </w:r>
      <w:r w:rsidDel="00000000" w:rsidR="00000000" w:rsidRPr="00000000">
        <w:rPr>
          <w:rtl w:val="0"/>
        </w:rPr>
      </w:r>
    </w:p>
    <w:p w:rsidR="00000000" w:rsidDel="00000000" w:rsidP="00000000" w:rsidRDefault="00000000" w:rsidRPr="00000000" w14:paraId="0000000F">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b w:val="0"/>
        </w:rPr>
      </w:pPr>
      <w:r w:rsidDel="00000000" w:rsidR="00000000" w:rsidRPr="00000000">
        <w:rPr>
          <w:rtl w:val="0"/>
        </w:rPr>
        <w:t xml:space="preserve">2 </w:t>
      </w:r>
      <w:r w:rsidDel="00000000" w:rsidR="00000000" w:rsidRPr="00000000">
        <w:rPr>
          <w:rFonts w:ascii="Cambria" w:cs="Cambria" w:eastAsia="Cambria" w:hAnsi="Cambria"/>
          <w:b w:val="0"/>
          <w:rtl w:val="0"/>
        </w:rPr>
        <w:t xml:space="preserve">box of tissues</w:t>
      </w:r>
    </w:p>
    <w:p w:rsidR="00000000" w:rsidDel="00000000" w:rsidP="00000000" w:rsidRDefault="00000000" w:rsidRPr="00000000" w14:paraId="00000010">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b w:val="0"/>
        </w:rPr>
      </w:pPr>
      <w:r w:rsidDel="00000000" w:rsidR="00000000" w:rsidRPr="00000000">
        <w:rPr>
          <w:rtl w:val="0"/>
        </w:rPr>
        <w:t xml:space="preserve">1 </w:t>
      </w:r>
      <w:r w:rsidDel="00000000" w:rsidR="00000000" w:rsidRPr="00000000">
        <w:rPr>
          <w:rFonts w:ascii="Cambria" w:cs="Cambria" w:eastAsia="Cambria" w:hAnsi="Cambria"/>
          <w:b w:val="0"/>
          <w:rtl w:val="0"/>
        </w:rPr>
        <w:t xml:space="preserve">roll of paper towels</w:t>
      </w:r>
    </w:p>
    <w:p w:rsidR="00000000" w:rsidDel="00000000" w:rsidP="00000000" w:rsidRDefault="00000000" w:rsidRPr="00000000" w14:paraId="00000011">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pPr>
      <w:r w:rsidDel="00000000" w:rsidR="00000000" w:rsidRPr="00000000">
        <w:rPr>
          <w:rtl w:val="0"/>
        </w:rPr>
        <w:t xml:space="preserve">bottle of hand sanitizer</w:t>
      </w:r>
    </w:p>
    <w:p w:rsidR="00000000" w:rsidDel="00000000" w:rsidP="00000000" w:rsidRDefault="00000000" w:rsidRPr="00000000" w14:paraId="00000012">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pPr>
      <w:r w:rsidDel="00000000" w:rsidR="00000000" w:rsidRPr="00000000">
        <w:rPr>
          <w:rtl w:val="0"/>
        </w:rPr>
        <w:t xml:space="preserve">inexpensive pair of earphones (headphones) that can be left at school</w:t>
      </w:r>
    </w:p>
    <w:p w:rsidR="00000000" w:rsidDel="00000000" w:rsidP="00000000" w:rsidRDefault="00000000" w:rsidRPr="00000000" w14:paraId="00000013">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u w:val="none"/>
        </w:rPr>
      </w:pPr>
      <w:r w:rsidDel="00000000" w:rsidR="00000000" w:rsidRPr="00000000">
        <w:rPr>
          <w:rtl w:val="0"/>
        </w:rPr>
        <w:t xml:space="preserve">1 pack of printer paper</w:t>
      </w:r>
    </w:p>
    <w:p w:rsidR="00000000" w:rsidDel="00000000" w:rsidP="00000000" w:rsidRDefault="00000000" w:rsidRPr="00000000" w14:paraId="00000014">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u w:val="none"/>
        </w:rPr>
      </w:pPr>
      <w:r w:rsidDel="00000000" w:rsidR="00000000" w:rsidRPr="00000000">
        <w:rPr>
          <w:rtl w:val="0"/>
        </w:rPr>
        <w:t xml:space="preserve">highlighters</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0" w:before="0" w:line="240" w:lineRule="auto"/>
        <w:contextualSpacing w:val="0"/>
        <w:rPr>
          <w:b w:val="1"/>
        </w:rPr>
      </w:pPr>
      <w:r w:rsidDel="00000000" w:rsidR="00000000" w:rsidRPr="00000000">
        <w:rPr>
          <w:b w:val="1"/>
          <w:rtl w:val="0"/>
        </w:rPr>
        <w:t xml:space="preserve">Supplies for Ms. Fullam’s Math Class:</w:t>
      </w:r>
    </w:p>
    <w:p w:rsidR="00000000" w:rsidDel="00000000" w:rsidP="00000000" w:rsidRDefault="00000000" w:rsidRPr="00000000" w14:paraId="00000017">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pPr>
      <w:r w:rsidDel="00000000" w:rsidR="00000000" w:rsidRPr="00000000">
        <w:rPr>
          <w:rtl w:val="0"/>
        </w:rPr>
        <w:t xml:space="preserve">One notebook</w:t>
      </w:r>
    </w:p>
    <w:p w:rsidR="00000000" w:rsidDel="00000000" w:rsidP="00000000" w:rsidRDefault="00000000" w:rsidRPr="00000000" w14:paraId="00000018">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u w:val="none"/>
        </w:rPr>
      </w:pPr>
      <w:r w:rsidDel="00000000" w:rsidR="00000000" w:rsidRPr="00000000">
        <w:rPr>
          <w:rtl w:val="0"/>
        </w:rPr>
        <w:t xml:space="preserve">One folder</w:t>
      </w:r>
    </w:p>
    <w:p w:rsidR="00000000" w:rsidDel="00000000" w:rsidP="00000000" w:rsidRDefault="00000000" w:rsidRPr="00000000" w14:paraId="00000019">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pPr>
      <w:r w:rsidDel="00000000" w:rsidR="00000000" w:rsidRPr="00000000">
        <w:rPr>
          <w:rtl w:val="0"/>
        </w:rPr>
        <w:t xml:space="preserve">Clear ruler (in. and cm.)</w:t>
      </w:r>
    </w:p>
    <w:p w:rsidR="00000000" w:rsidDel="00000000" w:rsidP="00000000" w:rsidRDefault="00000000" w:rsidRPr="00000000" w14:paraId="0000001A">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pPr>
      <w:r w:rsidDel="00000000" w:rsidR="00000000" w:rsidRPr="00000000">
        <w:rPr>
          <w:rtl w:val="0"/>
        </w:rPr>
        <w:t xml:space="preserve">Calculator – Texas Instruments </w:t>
      </w:r>
      <w:r w:rsidDel="00000000" w:rsidR="00000000" w:rsidRPr="00000000">
        <w:rPr>
          <w:b w:val="1"/>
          <w:rtl w:val="0"/>
        </w:rPr>
        <w:t xml:space="preserve">– Will be used through 8</w:t>
      </w:r>
      <w:r w:rsidDel="00000000" w:rsidR="00000000" w:rsidRPr="00000000">
        <w:rPr>
          <w:b w:val="1"/>
          <w:vertAlign w:val="superscript"/>
          <w:rtl w:val="0"/>
        </w:rPr>
        <w:t xml:space="preserve">th</w:t>
      </w:r>
      <w:r w:rsidDel="00000000" w:rsidR="00000000" w:rsidRPr="00000000">
        <w:rPr>
          <w:b w:val="1"/>
          <w:rtl w:val="0"/>
        </w:rPr>
        <w:t xml:space="preserve"> grade:</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0" w:before="0" w:line="240" w:lineRule="auto"/>
        <w:ind w:left="1440" w:firstLine="0"/>
        <w:contextualSpacing w:val="0"/>
        <w:rPr/>
      </w:pPr>
      <w:r w:rsidDel="00000000" w:rsidR="00000000" w:rsidRPr="00000000">
        <w:rPr>
          <w:rFonts w:ascii="Courier New" w:cs="Courier New" w:eastAsia="Courier New" w:hAnsi="Courier New"/>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TI - 34 Multiview</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0" w:before="0" w:line="240" w:lineRule="auto"/>
        <w:ind w:left="1440" w:firstLine="0"/>
        <w:contextualSpacing w:val="0"/>
        <w:rPr/>
      </w:pPr>
      <w:r w:rsidDel="00000000" w:rsidR="00000000" w:rsidRPr="00000000">
        <w:rPr>
          <w:rFonts w:ascii="Courier New" w:cs="Courier New" w:eastAsia="Courier New" w:hAnsi="Courier New"/>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TI – 34II Scientific Calculator</w:t>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0" w:before="0" w:line="240" w:lineRule="auto"/>
        <w:ind w:left="1440" w:firstLine="0"/>
        <w:contextualSpacing w:val="0"/>
        <w:rPr/>
      </w:pPr>
      <w:r w:rsidDel="00000000" w:rsidR="00000000" w:rsidRPr="00000000">
        <w:rPr>
          <w:rFonts w:ascii="Courier New" w:cs="Courier New" w:eastAsia="Courier New" w:hAnsi="Courier New"/>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TI – 30XIIS Scientific Calculator</w:t>
      </w: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after="0" w:before="0" w:line="240" w:lineRule="auto"/>
        <w:ind w:left="1440" w:firstLine="0"/>
        <w:contextualSpacing w:val="0"/>
        <w:rPr>
          <w:rFonts w:ascii="Times New Roman" w:cs="Times New Roman" w:eastAsia="Times New Roman" w:hAnsi="Times New Roman"/>
          <w:sz w:val="14"/>
          <w:szCs w:val="14"/>
        </w:rPr>
      </w:pPr>
      <w:r w:rsidDel="00000000" w:rsidR="00000000" w:rsidRPr="00000000">
        <w:rPr>
          <w:rFonts w:ascii="Courier New" w:cs="Courier New" w:eastAsia="Courier New" w:hAnsi="Courier New"/>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TI – 73 Explorer</w:t>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0" w:before="0" w:line="240" w:lineRule="auto"/>
        <w:ind w:left="1440" w:firstLine="0"/>
        <w:contextualSpacing w:val="0"/>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0" w:before="0" w:line="240" w:lineRule="auto"/>
        <w:contextualSpacing w:val="0"/>
        <w:rPr>
          <w:b w:val="1"/>
        </w:rPr>
      </w:pPr>
      <w:r w:rsidDel="00000000" w:rsidR="00000000" w:rsidRPr="00000000">
        <w:rPr>
          <w:b w:val="1"/>
          <w:rtl w:val="0"/>
        </w:rPr>
        <w:t xml:space="preserve">Supplies for Mr. Mulvey’s Reading / Social Studies Class:</w:t>
      </w:r>
    </w:p>
    <w:p w:rsidR="00000000" w:rsidDel="00000000" w:rsidP="00000000" w:rsidRDefault="00000000" w:rsidRPr="00000000" w14:paraId="00000021">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u w:val="none"/>
        </w:rPr>
      </w:pPr>
      <w:r w:rsidDel="00000000" w:rsidR="00000000" w:rsidRPr="00000000">
        <w:rPr>
          <w:rtl w:val="0"/>
        </w:rPr>
        <w:t xml:space="preserve">3 - One subject notebooks - any style for Reading</w:t>
      </w:r>
    </w:p>
    <w:p w:rsidR="00000000" w:rsidDel="00000000" w:rsidP="00000000" w:rsidRDefault="00000000" w:rsidRPr="00000000" w14:paraId="00000022">
      <w:pPr>
        <w:numPr>
          <w:ilvl w:val="0"/>
          <w:numId w:val="1"/>
        </w:numPr>
        <w:ind w:left="1440" w:hanging="360"/>
        <w:contextualSpacing w:val="1"/>
        <w:rPr/>
      </w:pPr>
      <w:r w:rsidDel="00000000" w:rsidR="00000000" w:rsidRPr="00000000">
        <w:rPr>
          <w:rtl w:val="0"/>
        </w:rPr>
        <w:t xml:space="preserve">1 - Three subject notebook for Social Studies</w:t>
      </w:r>
    </w:p>
    <w:p w:rsidR="00000000" w:rsidDel="00000000" w:rsidP="00000000" w:rsidRDefault="00000000" w:rsidRPr="00000000" w14:paraId="00000023">
      <w:pPr>
        <w:numPr>
          <w:ilvl w:val="0"/>
          <w:numId w:val="1"/>
        </w:numPr>
        <w:ind w:left="1440" w:hanging="360"/>
        <w:contextualSpacing w:val="1"/>
        <w:rPr/>
      </w:pPr>
      <w:r w:rsidDel="00000000" w:rsidR="00000000" w:rsidRPr="00000000">
        <w:rPr>
          <w:rtl w:val="0"/>
        </w:rPr>
        <w:t xml:space="preserve">Two folders, one for Reading, one for Social Studies</w:t>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after="0" w:before="0" w:line="240" w:lineRule="auto"/>
        <w:contextualSpacing w:val="0"/>
        <w:rPr>
          <w:b w:val="1"/>
        </w:rPr>
      </w:pPr>
      <w:r w:rsidDel="00000000" w:rsidR="00000000" w:rsidRPr="00000000">
        <w:rPr>
          <w:rtl w:val="0"/>
        </w:rPr>
      </w:r>
    </w:p>
    <w:p w:rsidR="00000000" w:rsidDel="00000000" w:rsidP="00000000" w:rsidRDefault="00000000" w:rsidRPr="00000000" w14:paraId="00000025">
      <w:pPr>
        <w:contextualSpacing w:val="0"/>
        <w:rPr>
          <w:b w:val="1"/>
        </w:rPr>
      </w:pPr>
      <w:r w:rsidDel="00000000" w:rsidR="00000000" w:rsidRPr="00000000">
        <w:rPr>
          <w:b w:val="1"/>
          <w:rtl w:val="0"/>
        </w:rPr>
        <w:t xml:space="preserve">Supplies for Ms. Turner’s Reading / Science Class:</w:t>
      </w:r>
    </w:p>
    <w:p w:rsidR="00000000" w:rsidDel="00000000" w:rsidP="00000000" w:rsidRDefault="00000000" w:rsidRPr="00000000" w14:paraId="00000026">
      <w:pPr>
        <w:numPr>
          <w:ilvl w:val="0"/>
          <w:numId w:val="1"/>
        </w:numPr>
        <w:ind w:left="1440" w:hanging="360"/>
        <w:contextualSpacing w:val="1"/>
        <w:rPr/>
      </w:pPr>
      <w:r w:rsidDel="00000000" w:rsidR="00000000" w:rsidRPr="00000000">
        <w:rPr>
          <w:rtl w:val="0"/>
        </w:rPr>
        <w:t xml:space="preserve">1 - Three subject notebook for Reading</w:t>
      </w:r>
    </w:p>
    <w:p w:rsidR="00000000" w:rsidDel="00000000" w:rsidP="00000000" w:rsidRDefault="00000000" w:rsidRPr="00000000" w14:paraId="00000027">
      <w:pPr>
        <w:numPr>
          <w:ilvl w:val="0"/>
          <w:numId w:val="1"/>
        </w:numPr>
        <w:ind w:left="1440" w:hanging="360"/>
        <w:contextualSpacing w:val="1"/>
        <w:rPr/>
      </w:pPr>
      <w:r w:rsidDel="00000000" w:rsidR="00000000" w:rsidRPr="00000000">
        <w:rPr>
          <w:rtl w:val="0"/>
        </w:rPr>
        <w:t xml:space="preserve">1 - Three subject notebook for Science</w:t>
      </w:r>
    </w:p>
    <w:p w:rsidR="00000000" w:rsidDel="00000000" w:rsidP="00000000" w:rsidRDefault="00000000" w:rsidRPr="00000000" w14:paraId="00000028">
      <w:pPr>
        <w:numPr>
          <w:ilvl w:val="0"/>
          <w:numId w:val="1"/>
        </w:numPr>
        <w:ind w:left="1440" w:hanging="360"/>
        <w:contextualSpacing w:val="1"/>
        <w:rPr/>
      </w:pPr>
      <w:r w:rsidDel="00000000" w:rsidR="00000000" w:rsidRPr="00000000">
        <w:rPr>
          <w:rtl w:val="0"/>
        </w:rPr>
        <w:t xml:space="preserve">Two folders, one for Reading, one for Science</w:t>
      </w:r>
    </w:p>
    <w:p w:rsidR="00000000" w:rsidDel="00000000" w:rsidP="00000000" w:rsidRDefault="00000000" w:rsidRPr="00000000" w14:paraId="00000029">
      <w:pPr>
        <w:contextualSpacing w:val="0"/>
        <w:rPr/>
      </w:pPr>
      <w:r w:rsidDel="00000000" w:rsidR="00000000" w:rsidRPr="00000000">
        <w:rPr>
          <w:rtl w:val="0"/>
        </w:rPr>
      </w:r>
    </w:p>
    <w:p w:rsidR="00000000" w:rsidDel="00000000" w:rsidP="00000000" w:rsidRDefault="00000000" w:rsidRPr="00000000" w14:paraId="0000002A">
      <w:pPr>
        <w:contextualSpacing w:val="0"/>
        <w:rPr>
          <w:b w:val="1"/>
        </w:rPr>
      </w:pPr>
      <w:r w:rsidDel="00000000" w:rsidR="00000000" w:rsidRPr="00000000">
        <w:rPr>
          <w:b w:val="1"/>
          <w:rtl w:val="0"/>
        </w:rPr>
        <w:t xml:space="preserve">Supplies for Ms. Krovetz’s Class:</w:t>
      </w:r>
    </w:p>
    <w:p w:rsidR="00000000" w:rsidDel="00000000" w:rsidP="00000000" w:rsidRDefault="00000000" w:rsidRPr="00000000" w14:paraId="0000002B">
      <w:pPr>
        <w:numPr>
          <w:ilvl w:val="0"/>
          <w:numId w:val="4"/>
        </w:numPr>
        <w:ind w:left="1440" w:hanging="360"/>
        <w:contextualSpacing w:val="1"/>
        <w:rPr/>
      </w:pPr>
      <w:r w:rsidDel="00000000" w:rsidR="00000000" w:rsidRPr="00000000">
        <w:rPr>
          <w:rtl w:val="0"/>
        </w:rPr>
        <w:t xml:space="preserve">Pack of printer paper</w:t>
      </w:r>
    </w:p>
    <w:p w:rsidR="00000000" w:rsidDel="00000000" w:rsidP="00000000" w:rsidRDefault="00000000" w:rsidRPr="00000000" w14:paraId="0000002C">
      <w:pPr>
        <w:numPr>
          <w:ilvl w:val="0"/>
          <w:numId w:val="4"/>
        </w:numPr>
        <w:ind w:left="1440" w:hanging="360"/>
        <w:contextualSpacing w:val="1"/>
        <w:rPr/>
      </w:pPr>
      <w:r w:rsidDel="00000000" w:rsidR="00000000" w:rsidRPr="00000000">
        <w:rPr>
          <w:rtl w:val="0"/>
        </w:rPr>
        <w:t xml:space="preserve">Box of tissues </w:t>
      </w: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after="0" w:before="0" w:line="240" w:lineRule="auto"/>
        <w:ind w:firstLine="720"/>
        <w:contextualSpacing w:val="0"/>
        <w:rPr/>
      </w:pPr>
      <w:r w:rsidDel="00000000" w:rsidR="00000000" w:rsidRPr="00000000">
        <w:rPr>
          <w:rtl w:val="0"/>
        </w:rPr>
      </w:r>
    </w:p>
    <w:p w:rsidR="00000000" w:rsidDel="00000000" w:rsidP="00000000" w:rsidRDefault="00000000" w:rsidRPr="00000000" w14:paraId="0000002E">
      <w:pPr>
        <w:contextualSpacing w:val="0"/>
        <w:rPr>
          <w:b w:val="1"/>
        </w:rPr>
      </w:pPr>
      <w:r w:rsidDel="00000000" w:rsidR="00000000" w:rsidRPr="00000000">
        <w:rPr>
          <w:rtl w:val="0"/>
        </w:rPr>
      </w:r>
    </w:p>
    <w:p w:rsidR="00000000" w:rsidDel="00000000" w:rsidP="00000000" w:rsidRDefault="00000000" w:rsidRPr="00000000" w14:paraId="0000002F">
      <w:pPr>
        <w:contextualSpacing w:val="0"/>
        <w:rPr/>
      </w:pPr>
      <w:r w:rsidDel="00000000" w:rsidR="00000000" w:rsidRPr="00000000">
        <w:rPr>
          <w:b w:val="1"/>
          <w:rtl w:val="0"/>
        </w:rPr>
        <w:t xml:space="preserve">Summer Homework:</w:t>
      </w: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after="0" w:before="0" w:line="240" w:lineRule="auto"/>
        <w:ind w:firstLine="720"/>
        <w:contextualSpacing w:val="0"/>
        <w:rPr/>
      </w:pPr>
      <w:r w:rsidDel="00000000" w:rsidR="00000000" w:rsidRPr="00000000">
        <w:rPr>
          <w:rtl w:val="0"/>
        </w:rPr>
        <w:t xml:space="preserve">Also, studies have shown that children lose academic achievements in the Summer months.  To help avoid that, we will be assigning Summer assignments, which are attached.  These assignments are due on Friday, August 31st, 2018 and will be graded.  Those grades will go toward the first marking period of next school year.</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after="0" w:before="0" w:line="240" w:lineRule="auto"/>
        <w:contextualSpacing w:val="0"/>
        <w:rPr>
          <w:rFonts w:ascii="Cambria" w:cs="Cambria" w:eastAsia="Cambria" w:hAnsi="Cambria"/>
          <w:b w:val="0"/>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ind w:firstLine="720"/>
        <w:contextualSpacing w:val="0"/>
        <w:jc w:val="center"/>
        <w:rPr/>
      </w:pPr>
      <w:r w:rsidDel="00000000" w:rsidR="00000000" w:rsidRPr="00000000">
        <w:rPr>
          <w:rtl w:val="0"/>
        </w:rPr>
        <w:t xml:space="preserve"> Enjoy your Summer!!!</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ind w:firstLine="720"/>
        <w:contextualSpacing w:val="0"/>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ind w:firstLine="720"/>
        <w:contextualSpacing w:val="0"/>
        <w:jc w:val="right"/>
        <w:rPr/>
      </w:pPr>
      <w:r w:rsidDel="00000000" w:rsidR="00000000" w:rsidRPr="00000000">
        <w:rPr>
          <w:rtl w:val="0"/>
        </w:rPr>
        <w:t xml:space="preserve">Sincerely,</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ind w:firstLine="720"/>
        <w:contextualSpacing w:val="0"/>
        <w:jc w:val="right"/>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ind w:firstLine="720"/>
        <w:contextualSpacing w:val="0"/>
        <w:jc w:val="right"/>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ind w:left="0" w:firstLine="0"/>
        <w:contextualSpacing w:val="0"/>
        <w:jc w:val="left"/>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ind w:firstLine="720"/>
        <w:contextualSpacing w:val="0"/>
        <w:jc w:val="right"/>
        <w:rPr/>
      </w:pPr>
      <w:r w:rsidDel="00000000" w:rsidR="00000000" w:rsidRPr="00000000">
        <w:rPr>
          <w:rtl w:val="0"/>
        </w:rPr>
        <w:t xml:space="preserve">Kimberly Fullam</w:t>
      </w:r>
    </w:p>
    <w:p w:rsidR="00000000" w:rsidDel="00000000" w:rsidP="00000000" w:rsidRDefault="00000000" w:rsidRPr="00000000" w14:paraId="0000003A">
      <w:pPr>
        <w:ind w:firstLine="720"/>
        <w:contextualSpacing w:val="0"/>
        <w:jc w:val="right"/>
        <w:rPr/>
      </w:pPr>
      <w:hyperlink r:id="rId7">
        <w:r w:rsidDel="00000000" w:rsidR="00000000" w:rsidRPr="00000000">
          <w:rPr>
            <w:color w:val="1155cc"/>
            <w:u w:val="single"/>
            <w:rtl w:val="0"/>
          </w:rPr>
          <w:t xml:space="preserve">kafullam@philasd.org</w:t>
        </w:r>
      </w:hyperlink>
      <w:r w:rsidDel="00000000" w:rsidR="00000000" w:rsidRPr="00000000">
        <w:rPr>
          <w:rtl w:val="0"/>
        </w:rPr>
      </w:r>
    </w:p>
    <w:p w:rsidR="00000000" w:rsidDel="00000000" w:rsidP="00000000" w:rsidRDefault="00000000" w:rsidRPr="00000000" w14:paraId="0000003B">
      <w:pPr>
        <w:ind w:firstLine="720"/>
        <w:contextualSpacing w:val="0"/>
        <w:jc w:val="right"/>
        <w:rPr/>
      </w:pPr>
      <w:r w:rsidDel="00000000" w:rsidR="00000000" w:rsidRPr="00000000">
        <w:rPr>
          <w:rtl w:val="0"/>
        </w:rPr>
      </w:r>
    </w:p>
    <w:p w:rsidR="00000000" w:rsidDel="00000000" w:rsidP="00000000" w:rsidRDefault="00000000" w:rsidRPr="00000000" w14:paraId="0000003C">
      <w:pPr>
        <w:ind w:firstLine="720"/>
        <w:contextualSpacing w:val="0"/>
        <w:jc w:val="right"/>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ind w:left="0" w:firstLine="0"/>
        <w:contextualSpacing w:val="0"/>
        <w:jc w:val="left"/>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ind w:firstLine="720"/>
        <w:contextualSpacing w:val="0"/>
        <w:jc w:val="right"/>
        <w:rPr/>
      </w:pPr>
      <w:r w:rsidDel="00000000" w:rsidR="00000000" w:rsidRPr="00000000">
        <w:rPr>
          <w:rtl w:val="0"/>
        </w:rPr>
        <w:t xml:space="preserve">Patrick Mulvey</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ind w:firstLine="720"/>
        <w:contextualSpacing w:val="0"/>
        <w:jc w:val="right"/>
        <w:rPr/>
      </w:pPr>
      <w:hyperlink r:id="rId8">
        <w:r w:rsidDel="00000000" w:rsidR="00000000" w:rsidRPr="00000000">
          <w:rPr>
            <w:color w:val="1155cc"/>
            <w:u w:val="single"/>
            <w:rtl w:val="0"/>
          </w:rPr>
          <w:t xml:space="preserve">pmulvey@philasd.org</w:t>
        </w:r>
      </w:hyperlink>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ind w:firstLine="720"/>
        <w:contextualSpacing w:val="0"/>
        <w:jc w:val="right"/>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ind w:firstLine="720"/>
        <w:contextualSpacing w:val="0"/>
        <w:jc w:val="right"/>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ind w:firstLine="720"/>
        <w:contextualSpacing w:val="0"/>
        <w:jc w:val="right"/>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ind w:firstLine="720"/>
        <w:contextualSpacing w:val="0"/>
        <w:jc w:val="right"/>
        <w:rPr/>
      </w:pPr>
      <w:r w:rsidDel="00000000" w:rsidR="00000000" w:rsidRPr="00000000">
        <w:rPr>
          <w:rtl w:val="0"/>
        </w:rPr>
        <w:t xml:space="preserve">Kathleen Turner</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ind w:firstLine="720"/>
        <w:contextualSpacing w:val="0"/>
        <w:jc w:val="right"/>
        <w:rPr/>
      </w:pPr>
      <w:hyperlink r:id="rId9">
        <w:r w:rsidDel="00000000" w:rsidR="00000000" w:rsidRPr="00000000">
          <w:rPr>
            <w:color w:val="1155cc"/>
            <w:u w:val="single"/>
            <w:rtl w:val="0"/>
          </w:rPr>
          <w:t xml:space="preserve">katurner@philasd.org</w:t>
        </w:r>
      </w:hyperlink>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ind w:firstLine="720"/>
        <w:contextualSpacing w:val="0"/>
        <w:jc w:val="right"/>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ind w:firstLine="720"/>
        <w:contextualSpacing w:val="0"/>
        <w:jc w:val="right"/>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ind w:firstLine="720"/>
        <w:contextualSpacing w:val="0"/>
        <w:jc w:val="right"/>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ind w:firstLine="720"/>
        <w:contextualSpacing w:val="0"/>
        <w:jc w:val="right"/>
        <w:rPr/>
      </w:pPr>
      <w:r w:rsidDel="00000000" w:rsidR="00000000" w:rsidRPr="00000000">
        <w:rPr>
          <w:rtl w:val="0"/>
        </w:rPr>
        <w:t xml:space="preserve">Tina Krovetz</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ind w:firstLine="720"/>
        <w:contextualSpacing w:val="0"/>
        <w:jc w:val="right"/>
        <w:rPr/>
      </w:pPr>
      <w:hyperlink r:id="rId10">
        <w:r w:rsidDel="00000000" w:rsidR="00000000" w:rsidRPr="00000000">
          <w:rPr>
            <w:color w:val="1155cc"/>
            <w:u w:val="single"/>
            <w:rtl w:val="0"/>
          </w:rPr>
          <w:t xml:space="preserve">tkrovetz@philasd.org</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ind w:firstLine="720"/>
        <w:contextualSpacing w:val="0"/>
        <w:jc w:val="right"/>
        <w:rPr/>
      </w:pP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ourier New"/>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1440" w:hanging="360"/>
      </w:pPr>
      <w:rPr>
        <w:rFonts w:ascii="Arial" w:cs="Arial" w:eastAsia="Arial" w:hAnsi="Arial"/>
      </w:rPr>
    </w:lvl>
    <w:lvl w:ilvl="1">
      <w:start w:val="1"/>
      <w:numFmt w:val="bullet"/>
      <w:lvlText w:val="o"/>
      <w:lvlJc w:val="left"/>
      <w:pPr>
        <w:ind w:left="2160" w:hanging="360"/>
      </w:pPr>
      <w:rPr>
        <w:rFonts w:ascii="Arial" w:cs="Arial" w:eastAsia="Arial" w:hAnsi="Arial"/>
      </w:rPr>
    </w:lvl>
    <w:lvl w:ilvl="2">
      <w:start w:val="1"/>
      <w:numFmt w:val="bullet"/>
      <w:lvlText w:val="▪"/>
      <w:lvlJc w:val="left"/>
      <w:pPr>
        <w:ind w:left="2880" w:hanging="360"/>
      </w:pPr>
      <w:rPr>
        <w:rFonts w:ascii="Arial" w:cs="Arial" w:eastAsia="Arial" w:hAnsi="Arial"/>
      </w:rPr>
    </w:lvl>
    <w:lvl w:ilvl="3">
      <w:start w:val="1"/>
      <w:numFmt w:val="bullet"/>
      <w:lvlText w:val="●"/>
      <w:lvlJc w:val="left"/>
      <w:pPr>
        <w:ind w:left="3600" w:hanging="360"/>
      </w:pPr>
      <w:rPr>
        <w:rFonts w:ascii="Arial" w:cs="Arial" w:eastAsia="Arial" w:hAnsi="Arial"/>
      </w:rPr>
    </w:lvl>
    <w:lvl w:ilvl="4">
      <w:start w:val="1"/>
      <w:numFmt w:val="bullet"/>
      <w:lvlText w:val="o"/>
      <w:lvlJc w:val="left"/>
      <w:pPr>
        <w:ind w:left="4320" w:hanging="360"/>
      </w:pPr>
      <w:rPr>
        <w:rFonts w:ascii="Arial" w:cs="Arial" w:eastAsia="Arial" w:hAnsi="Arial"/>
      </w:rPr>
    </w:lvl>
    <w:lvl w:ilvl="5">
      <w:start w:val="1"/>
      <w:numFmt w:val="bullet"/>
      <w:lvlText w:val="▪"/>
      <w:lvlJc w:val="left"/>
      <w:pPr>
        <w:ind w:left="5040" w:hanging="360"/>
      </w:pPr>
      <w:rPr>
        <w:rFonts w:ascii="Arial" w:cs="Arial" w:eastAsia="Arial" w:hAnsi="Arial"/>
      </w:rPr>
    </w:lvl>
    <w:lvl w:ilvl="6">
      <w:start w:val="1"/>
      <w:numFmt w:val="bullet"/>
      <w:lvlText w:val="●"/>
      <w:lvlJc w:val="left"/>
      <w:pPr>
        <w:ind w:left="5760" w:hanging="360"/>
      </w:pPr>
      <w:rPr>
        <w:rFonts w:ascii="Arial" w:cs="Arial" w:eastAsia="Arial" w:hAnsi="Arial"/>
      </w:rPr>
    </w:lvl>
    <w:lvl w:ilvl="7">
      <w:start w:val="1"/>
      <w:numFmt w:val="bullet"/>
      <w:lvlText w:val="o"/>
      <w:lvlJc w:val="left"/>
      <w:pPr>
        <w:ind w:left="6480" w:hanging="360"/>
      </w:pPr>
      <w:rPr>
        <w:rFonts w:ascii="Arial" w:cs="Arial" w:eastAsia="Arial" w:hAnsi="Arial"/>
      </w:rPr>
    </w:lvl>
    <w:lvl w:ilvl="8">
      <w:start w:val="1"/>
      <w:numFmt w:val="bullet"/>
      <w:lvlText w:val="▪"/>
      <w:lvlJc w:val="left"/>
      <w:pPr>
        <w:ind w:left="7200" w:hanging="360"/>
      </w:pPr>
      <w:rPr>
        <w:rFonts w:ascii="Arial" w:cs="Arial" w:eastAsia="Arial" w:hAnsi="Arial"/>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tkrovetz@philasd.org" TargetMode="External"/><Relationship Id="rId9" Type="http://schemas.openxmlformats.org/officeDocument/2006/relationships/hyperlink" Target="mailto:katurner@philasd.org"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mailto:katurner@philasd.org" TargetMode="External"/><Relationship Id="rId8" Type="http://schemas.openxmlformats.org/officeDocument/2006/relationships/hyperlink" Target="mailto:pmulvey@phila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